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4490C" w14:textId="77777777" w:rsidR="00781F97" w:rsidRPr="00FA4200" w:rsidRDefault="00195ABD" w:rsidP="00446204">
      <w:pPr>
        <w:jc w:val="both"/>
        <w:rPr>
          <w:rFonts w:cstheme="minorHAnsi"/>
          <w:b/>
          <w:sz w:val="22"/>
          <w:szCs w:val="22"/>
          <w:highlight w:val="yellow"/>
        </w:rPr>
      </w:pPr>
      <w:r w:rsidRPr="00FA4200">
        <w:rPr>
          <w:rFonts w:cstheme="minorHAnsi"/>
          <w:b/>
          <w:sz w:val="22"/>
          <w:szCs w:val="22"/>
          <w:highlight w:val="yellow"/>
        </w:rPr>
        <w:t>PRESS RELEASE</w:t>
      </w:r>
    </w:p>
    <w:p w14:paraId="6B533922" w14:textId="77777777" w:rsidR="00195ABD" w:rsidRPr="00FA4200" w:rsidRDefault="00195ABD" w:rsidP="00446204">
      <w:pPr>
        <w:jc w:val="both"/>
        <w:rPr>
          <w:rFonts w:cstheme="minorHAnsi"/>
          <w:b/>
          <w:sz w:val="22"/>
          <w:szCs w:val="22"/>
          <w:highlight w:val="yellow"/>
        </w:rPr>
      </w:pPr>
    </w:p>
    <w:p w14:paraId="72C3BD24" w14:textId="77777777" w:rsidR="00195ABD" w:rsidRPr="00FA4200" w:rsidRDefault="007F4B00" w:rsidP="00446204">
      <w:pPr>
        <w:jc w:val="both"/>
        <w:rPr>
          <w:rFonts w:cstheme="minorHAnsi"/>
          <w:b/>
          <w:sz w:val="22"/>
          <w:szCs w:val="22"/>
          <w:highlight w:val="yellow"/>
        </w:rPr>
      </w:pPr>
      <w:r w:rsidRPr="00FA4200">
        <w:rPr>
          <w:rFonts w:cstheme="minorHAnsi"/>
          <w:b/>
          <w:sz w:val="22"/>
          <w:szCs w:val="22"/>
          <w:highlight w:val="yellow"/>
        </w:rPr>
        <w:t xml:space="preserve">Place, </w:t>
      </w:r>
      <w:r w:rsidR="00195ABD" w:rsidRPr="00FA4200">
        <w:rPr>
          <w:rFonts w:cstheme="minorHAnsi"/>
          <w:b/>
          <w:sz w:val="22"/>
          <w:szCs w:val="22"/>
          <w:highlight w:val="yellow"/>
        </w:rPr>
        <w:t>Date</w:t>
      </w:r>
    </w:p>
    <w:p w14:paraId="5A3C0E94" w14:textId="77777777" w:rsidR="00BD78F7" w:rsidRPr="00FA4200" w:rsidRDefault="00BD78F7" w:rsidP="00A72182">
      <w:pPr>
        <w:rPr>
          <w:rFonts w:cstheme="minorHAnsi"/>
          <w:b/>
          <w:sz w:val="22"/>
          <w:szCs w:val="22"/>
          <w:highlight w:val="yellow"/>
        </w:rPr>
      </w:pPr>
    </w:p>
    <w:p w14:paraId="73509F8A" w14:textId="77371B10" w:rsidR="00D961B8" w:rsidRPr="00717201" w:rsidRDefault="00AC008E" w:rsidP="00D961B8">
      <w:pPr>
        <w:rPr>
          <w:rFonts w:cstheme="minorHAnsi"/>
          <w:b/>
          <w:sz w:val="22"/>
          <w:szCs w:val="22"/>
        </w:rPr>
      </w:pPr>
      <w:r w:rsidRPr="00FA4200">
        <w:rPr>
          <w:rFonts w:cstheme="minorHAnsi"/>
          <w:b/>
          <w:sz w:val="22"/>
          <w:szCs w:val="22"/>
          <w:highlight w:val="yellow"/>
        </w:rPr>
        <w:t>Title</w:t>
      </w:r>
      <w:r w:rsidR="00FA4200" w:rsidRPr="00FA4200">
        <w:rPr>
          <w:rFonts w:cstheme="minorHAnsi"/>
          <w:b/>
          <w:sz w:val="22"/>
          <w:szCs w:val="22"/>
          <w:highlight w:val="yellow"/>
        </w:rPr>
        <w:t xml:space="preserve"> for example</w:t>
      </w:r>
      <w:r w:rsidRPr="00FA4200">
        <w:rPr>
          <w:rFonts w:cstheme="minorHAnsi"/>
          <w:b/>
          <w:sz w:val="22"/>
          <w:szCs w:val="22"/>
          <w:highlight w:val="yellow"/>
        </w:rPr>
        <w:t xml:space="preserve">: </w:t>
      </w:r>
      <w:r w:rsidR="00D961B8" w:rsidRPr="00FA4200">
        <w:rPr>
          <w:rFonts w:cstheme="minorHAnsi"/>
          <w:b/>
          <w:sz w:val="22"/>
          <w:szCs w:val="22"/>
          <w:highlight w:val="yellow"/>
        </w:rPr>
        <w:tab/>
      </w:r>
      <w:r w:rsidR="00D961B8" w:rsidRPr="00FA4200">
        <w:rPr>
          <w:rFonts w:cstheme="minorHAnsi"/>
          <w:b/>
          <w:sz w:val="22"/>
          <w:szCs w:val="22"/>
          <w:highlight w:val="yellow"/>
        </w:rPr>
        <w:tab/>
      </w:r>
      <w:r w:rsidR="006310E0" w:rsidRPr="00FA4200">
        <w:rPr>
          <w:rFonts w:cstheme="minorHAnsi"/>
          <w:b/>
          <w:sz w:val="22"/>
          <w:szCs w:val="22"/>
          <w:highlight w:val="yellow"/>
        </w:rPr>
        <w:t xml:space="preserve"> </w:t>
      </w:r>
      <w:r w:rsidR="00CA0E71" w:rsidRPr="00FA4200">
        <w:rPr>
          <w:rFonts w:cstheme="minorHAnsi"/>
          <w:i/>
          <w:sz w:val="22"/>
          <w:szCs w:val="22"/>
          <w:highlight w:val="yellow"/>
        </w:rPr>
        <w:t>Euro-</w:t>
      </w:r>
      <w:proofErr w:type="spellStart"/>
      <w:r w:rsidR="00CA0E71" w:rsidRPr="00FA4200">
        <w:rPr>
          <w:rFonts w:cstheme="minorHAnsi"/>
          <w:i/>
          <w:sz w:val="22"/>
          <w:szCs w:val="22"/>
          <w:highlight w:val="yellow"/>
        </w:rPr>
        <w:t>Bio</w:t>
      </w:r>
      <w:r w:rsidR="009D43AF" w:rsidRPr="00FA4200">
        <w:rPr>
          <w:rFonts w:cstheme="minorHAnsi"/>
          <w:i/>
          <w:sz w:val="22"/>
          <w:szCs w:val="22"/>
          <w:highlight w:val="yellow"/>
        </w:rPr>
        <w:t>I</w:t>
      </w:r>
      <w:r w:rsidR="00CA0E71" w:rsidRPr="00FA4200">
        <w:rPr>
          <w:rFonts w:cstheme="minorHAnsi"/>
          <w:i/>
          <w:sz w:val="22"/>
          <w:szCs w:val="22"/>
          <w:highlight w:val="yellow"/>
        </w:rPr>
        <w:t>maging</w:t>
      </w:r>
      <w:proofErr w:type="spellEnd"/>
      <w:r w:rsidR="00CA0E71" w:rsidRPr="00FA4200">
        <w:rPr>
          <w:rFonts w:cstheme="minorHAnsi"/>
          <w:i/>
          <w:sz w:val="22"/>
          <w:szCs w:val="22"/>
          <w:highlight w:val="yellow"/>
        </w:rPr>
        <w:t xml:space="preserve"> established as </w:t>
      </w:r>
      <w:r w:rsidR="009D43AF" w:rsidRPr="00FA4200">
        <w:rPr>
          <w:rFonts w:cstheme="minorHAnsi"/>
          <w:i/>
          <w:sz w:val="22"/>
          <w:szCs w:val="22"/>
          <w:highlight w:val="yellow"/>
        </w:rPr>
        <w:t xml:space="preserve">a </w:t>
      </w:r>
      <w:r w:rsidR="00CA0E71" w:rsidRPr="00FA4200">
        <w:rPr>
          <w:rFonts w:cstheme="minorHAnsi"/>
          <w:i/>
          <w:sz w:val="22"/>
          <w:szCs w:val="22"/>
          <w:highlight w:val="yellow"/>
        </w:rPr>
        <w:t>European Research Infrastructure Consortium for state-of-the-art imaging services in biological and biomedical research</w:t>
      </w:r>
    </w:p>
    <w:p w14:paraId="25516DB6" w14:textId="77777777" w:rsidR="00A72182" w:rsidRPr="00717201" w:rsidRDefault="00A72182" w:rsidP="00A72182">
      <w:pPr>
        <w:rPr>
          <w:rFonts w:cstheme="minorHAnsi"/>
          <w:b/>
          <w:sz w:val="22"/>
          <w:szCs w:val="22"/>
        </w:rPr>
      </w:pPr>
    </w:p>
    <w:p w14:paraId="7380AB12" w14:textId="3FE3905D" w:rsidR="009D43AF" w:rsidRPr="00717201" w:rsidRDefault="0023533B" w:rsidP="009D43AF">
      <w:pPr>
        <w:jc w:val="both"/>
        <w:rPr>
          <w:rFonts w:cstheme="minorHAnsi"/>
          <w:sz w:val="22"/>
          <w:szCs w:val="22"/>
        </w:rPr>
      </w:pPr>
      <w:r w:rsidRPr="00717201">
        <w:rPr>
          <w:rFonts w:cstheme="minorHAnsi"/>
          <w:sz w:val="22"/>
          <w:szCs w:val="22"/>
        </w:rPr>
        <w:t>The European Commission has officially established Euro-</w:t>
      </w:r>
      <w:proofErr w:type="spellStart"/>
      <w:r w:rsidRPr="00717201">
        <w:rPr>
          <w:rFonts w:cstheme="minorHAnsi"/>
          <w:sz w:val="22"/>
          <w:szCs w:val="22"/>
        </w:rPr>
        <w:t>BioImaging</w:t>
      </w:r>
      <w:proofErr w:type="spellEnd"/>
      <w:r w:rsidRPr="00717201">
        <w:rPr>
          <w:rFonts w:cstheme="minorHAnsi"/>
          <w:sz w:val="22"/>
          <w:szCs w:val="22"/>
        </w:rPr>
        <w:t xml:space="preserve"> – which provides life scientists with </w:t>
      </w:r>
      <w:r w:rsidRPr="00717201">
        <w:rPr>
          <w:sz w:val="22"/>
          <w:szCs w:val="22"/>
        </w:rPr>
        <w:t>open access to a broad range of technologies and resources in biological and biomedical imaging – as</w:t>
      </w:r>
      <w:r w:rsidRPr="00717201">
        <w:rPr>
          <w:rFonts w:cstheme="minorHAnsi"/>
          <w:sz w:val="22"/>
          <w:szCs w:val="22"/>
        </w:rPr>
        <w:t xml:space="preserve"> a European Research Infrastructure Consortium (ERIC</w:t>
      </w:r>
      <w:r w:rsidRPr="00717201">
        <w:rPr>
          <w:rFonts w:cstheme="minorHAnsi"/>
          <w:sz w:val="22"/>
          <w:szCs w:val="22"/>
          <w:vertAlign w:val="superscript"/>
        </w:rPr>
        <w:t>1</w:t>
      </w:r>
      <w:r w:rsidRPr="00717201">
        <w:rPr>
          <w:rFonts w:cstheme="minorHAnsi"/>
          <w:sz w:val="22"/>
          <w:szCs w:val="22"/>
        </w:rPr>
        <w:t xml:space="preserve">). </w:t>
      </w:r>
    </w:p>
    <w:p w14:paraId="6021480D" w14:textId="77777777" w:rsidR="00A16982" w:rsidRPr="00717201" w:rsidRDefault="00A16982" w:rsidP="009D43AF">
      <w:pPr>
        <w:jc w:val="both"/>
        <w:rPr>
          <w:rFonts w:cstheme="minorHAnsi"/>
          <w:sz w:val="22"/>
          <w:szCs w:val="22"/>
        </w:rPr>
      </w:pPr>
    </w:p>
    <w:p w14:paraId="765CE275" w14:textId="7051EB49" w:rsidR="00CA0E71" w:rsidRPr="00717201" w:rsidRDefault="00CA0E71" w:rsidP="00446204">
      <w:pPr>
        <w:jc w:val="both"/>
        <w:rPr>
          <w:rFonts w:cstheme="minorHAnsi"/>
          <w:sz w:val="22"/>
          <w:szCs w:val="22"/>
        </w:rPr>
      </w:pPr>
      <w:r w:rsidRPr="00717201">
        <w:rPr>
          <w:rFonts w:cstheme="minorHAnsi"/>
          <w:sz w:val="22"/>
          <w:szCs w:val="22"/>
        </w:rPr>
        <w:t>Imaging technologies have a central role in driving fundamental research and applied innovations in both biological and biomedical research. These technologies help a very broad user and research community to reach breakthrough biological discoveries and t</w:t>
      </w:r>
      <w:bookmarkStart w:id="0" w:name="_GoBack"/>
      <w:bookmarkEnd w:id="0"/>
      <w:r w:rsidRPr="00717201">
        <w:rPr>
          <w:rFonts w:cstheme="minorHAnsi"/>
          <w:sz w:val="22"/>
          <w:szCs w:val="22"/>
        </w:rPr>
        <w:t>o proceed with translation into innovations in the fields of medicine, diagnostics, drug development, biotechnology, and molecular ecology.</w:t>
      </w:r>
    </w:p>
    <w:p w14:paraId="2110264C" w14:textId="77777777" w:rsidR="00CA0E71" w:rsidRPr="00717201" w:rsidRDefault="00CA0E71" w:rsidP="00446204">
      <w:pPr>
        <w:jc w:val="both"/>
        <w:rPr>
          <w:rFonts w:cstheme="minorHAnsi"/>
          <w:sz w:val="22"/>
          <w:szCs w:val="22"/>
        </w:rPr>
      </w:pPr>
    </w:p>
    <w:p w14:paraId="629C32E9" w14:textId="70556DB6" w:rsidR="00CA0E71" w:rsidRPr="00717201" w:rsidRDefault="00CA0E71" w:rsidP="00CA0E71">
      <w:pPr>
        <w:jc w:val="both"/>
        <w:rPr>
          <w:rFonts w:cstheme="minorHAnsi"/>
          <w:sz w:val="22"/>
          <w:szCs w:val="22"/>
          <w:lang w:val="en-US"/>
        </w:rPr>
      </w:pPr>
      <w:r w:rsidRPr="00717201">
        <w:rPr>
          <w:rFonts w:cstheme="minorHAnsi"/>
          <w:sz w:val="22"/>
          <w:szCs w:val="22"/>
        </w:rPr>
        <w:t>With its ERIC status, Euro-</w:t>
      </w:r>
      <w:proofErr w:type="spellStart"/>
      <w:r w:rsidRPr="00717201">
        <w:rPr>
          <w:rFonts w:cstheme="minorHAnsi"/>
          <w:sz w:val="22"/>
          <w:szCs w:val="22"/>
        </w:rPr>
        <w:t>BioImaging</w:t>
      </w:r>
      <w:proofErr w:type="spellEnd"/>
      <w:r w:rsidRPr="00717201">
        <w:rPr>
          <w:rFonts w:cstheme="minorHAnsi"/>
          <w:sz w:val="22"/>
          <w:szCs w:val="22"/>
        </w:rPr>
        <w:t xml:space="preserve"> is now legally recognised as</w:t>
      </w:r>
      <w:r w:rsidR="00287335" w:rsidRPr="00717201">
        <w:rPr>
          <w:rFonts w:cstheme="minorHAnsi"/>
          <w:sz w:val="22"/>
          <w:szCs w:val="22"/>
        </w:rPr>
        <w:t xml:space="preserve"> a</w:t>
      </w:r>
      <w:r w:rsidRPr="00717201">
        <w:rPr>
          <w:rFonts w:cstheme="minorHAnsi"/>
          <w:sz w:val="22"/>
          <w:szCs w:val="22"/>
        </w:rPr>
        <w:t xml:space="preserve"> European research infrastructure</w:t>
      </w:r>
      <w:r w:rsidRPr="00717201">
        <w:rPr>
          <w:rFonts w:cstheme="minorHAnsi"/>
          <w:sz w:val="22"/>
          <w:szCs w:val="22"/>
          <w:vertAlign w:val="superscript"/>
        </w:rPr>
        <w:t>2</w:t>
      </w:r>
      <w:r w:rsidRPr="00717201">
        <w:rPr>
          <w:rFonts w:cstheme="minorHAnsi"/>
          <w:sz w:val="22"/>
          <w:szCs w:val="22"/>
        </w:rPr>
        <w:t xml:space="preserve"> for biological and biomedical imaging. Euro-</w:t>
      </w:r>
      <w:proofErr w:type="spellStart"/>
      <w:r w:rsidRPr="00717201">
        <w:rPr>
          <w:rFonts w:cstheme="minorHAnsi"/>
          <w:sz w:val="22"/>
          <w:szCs w:val="22"/>
        </w:rPr>
        <w:t>BioImaging</w:t>
      </w:r>
      <w:proofErr w:type="spellEnd"/>
      <w:r w:rsidRPr="00717201">
        <w:rPr>
          <w:rFonts w:cstheme="minorHAnsi"/>
          <w:sz w:val="22"/>
          <w:szCs w:val="22"/>
        </w:rPr>
        <w:t xml:space="preserve"> offers life scientists open access to imaging instruments, expertise, training opportunities</w:t>
      </w:r>
      <w:r w:rsidR="00287335" w:rsidRPr="00717201">
        <w:rPr>
          <w:rFonts w:cstheme="minorHAnsi"/>
          <w:sz w:val="22"/>
          <w:szCs w:val="22"/>
        </w:rPr>
        <w:t>,</w:t>
      </w:r>
      <w:r w:rsidRPr="00717201">
        <w:rPr>
          <w:rFonts w:cstheme="minorHAnsi"/>
          <w:sz w:val="22"/>
          <w:szCs w:val="22"/>
        </w:rPr>
        <w:t xml:space="preserve"> and data management services that they do not find at their home institutions or among their collaboration partners. All scientists, regardless of affiliation, area of expertis</w:t>
      </w:r>
      <w:r w:rsidR="00717201" w:rsidRPr="00717201">
        <w:rPr>
          <w:rFonts w:cstheme="minorHAnsi"/>
          <w:sz w:val="22"/>
          <w:szCs w:val="22"/>
        </w:rPr>
        <w:t xml:space="preserve">e, </w:t>
      </w:r>
      <w:r w:rsidRPr="00717201">
        <w:rPr>
          <w:rFonts w:cstheme="minorHAnsi"/>
          <w:sz w:val="22"/>
          <w:szCs w:val="22"/>
        </w:rPr>
        <w:t>or field of activity, can benefit from these pan-European open access services. Euro-</w:t>
      </w:r>
      <w:proofErr w:type="spellStart"/>
      <w:r w:rsidRPr="00717201">
        <w:rPr>
          <w:rFonts w:cstheme="minorHAnsi"/>
          <w:sz w:val="22"/>
          <w:szCs w:val="22"/>
        </w:rPr>
        <w:t>BioImaging</w:t>
      </w:r>
      <w:proofErr w:type="spellEnd"/>
      <w:r w:rsidRPr="00717201">
        <w:rPr>
          <w:rFonts w:cstheme="minorHAnsi"/>
          <w:sz w:val="22"/>
          <w:szCs w:val="22"/>
        </w:rPr>
        <w:t xml:space="preserve"> will ensure excellent research and development across the life sciences in Europe. All Euro-</w:t>
      </w:r>
      <w:proofErr w:type="spellStart"/>
      <w:r w:rsidRPr="00717201">
        <w:rPr>
          <w:rFonts w:cstheme="minorHAnsi"/>
          <w:sz w:val="22"/>
          <w:szCs w:val="22"/>
        </w:rPr>
        <w:t>BioImaging</w:t>
      </w:r>
      <w:proofErr w:type="spellEnd"/>
      <w:r w:rsidRPr="00717201">
        <w:rPr>
          <w:rFonts w:cstheme="minorHAnsi"/>
          <w:sz w:val="22"/>
          <w:szCs w:val="22"/>
        </w:rPr>
        <w:t xml:space="preserve"> services are accessible via </w:t>
      </w:r>
      <w:hyperlink r:id="rId4" w:history="1">
        <w:r w:rsidRPr="00717201">
          <w:rPr>
            <w:rStyle w:val="Hyperlink"/>
            <w:rFonts w:cstheme="minorHAnsi"/>
            <w:sz w:val="22"/>
            <w:szCs w:val="22"/>
          </w:rPr>
          <w:t>www.eurobioimaging.eu</w:t>
        </w:r>
      </w:hyperlink>
      <w:r w:rsidRPr="00717201">
        <w:rPr>
          <w:rFonts w:cstheme="minorHAnsi"/>
          <w:sz w:val="22"/>
          <w:szCs w:val="22"/>
        </w:rPr>
        <w:t xml:space="preserve">. </w:t>
      </w:r>
      <w:r w:rsidRPr="00717201">
        <w:rPr>
          <w:rFonts w:cstheme="minorHAnsi"/>
          <w:sz w:val="22"/>
          <w:szCs w:val="22"/>
          <w:lang w:val="en-US"/>
        </w:rPr>
        <w:t>Establishment of the Euro-</w:t>
      </w:r>
      <w:proofErr w:type="spellStart"/>
      <w:r w:rsidRPr="00717201">
        <w:rPr>
          <w:rFonts w:cstheme="minorHAnsi"/>
          <w:sz w:val="22"/>
          <w:szCs w:val="22"/>
          <w:lang w:val="en-US"/>
        </w:rPr>
        <w:t>BioImaging</w:t>
      </w:r>
      <w:proofErr w:type="spellEnd"/>
      <w:r w:rsidRPr="00717201">
        <w:rPr>
          <w:rFonts w:cstheme="minorHAnsi"/>
          <w:sz w:val="22"/>
          <w:szCs w:val="22"/>
          <w:lang w:val="en-US"/>
        </w:rPr>
        <w:t xml:space="preserve"> ERIC builds on over 10 years of preparatory work with active engagement of 25 national imaging communities, funded by the European Commission and coordinated by the European Molecular Biology Laboratory (EMBL).  </w:t>
      </w:r>
    </w:p>
    <w:p w14:paraId="1D5A0424" w14:textId="77777777" w:rsidR="00CA0E71" w:rsidRPr="00717201" w:rsidRDefault="00CA0E71" w:rsidP="00CA0E71">
      <w:pPr>
        <w:jc w:val="both"/>
        <w:rPr>
          <w:rFonts w:cstheme="minorHAnsi"/>
          <w:sz w:val="22"/>
          <w:szCs w:val="22"/>
        </w:rPr>
      </w:pPr>
    </w:p>
    <w:p w14:paraId="01388A7C" w14:textId="2C6538F3" w:rsidR="004C63B7" w:rsidRPr="00717201" w:rsidRDefault="00CA0E71" w:rsidP="004C63B7">
      <w:pPr>
        <w:jc w:val="both"/>
        <w:rPr>
          <w:rFonts w:cstheme="minorHAnsi"/>
          <w:sz w:val="22"/>
          <w:szCs w:val="22"/>
        </w:rPr>
      </w:pPr>
      <w:r w:rsidRPr="00717201">
        <w:rPr>
          <w:rFonts w:cstheme="minorHAnsi"/>
          <w:sz w:val="22"/>
          <w:szCs w:val="22"/>
        </w:rPr>
        <w:t xml:space="preserve">Finland will </w:t>
      </w:r>
      <w:r w:rsidRPr="00717201">
        <w:rPr>
          <w:rFonts w:cstheme="minorHAnsi"/>
          <w:color w:val="000000" w:themeColor="text1"/>
          <w:sz w:val="22"/>
          <w:szCs w:val="22"/>
        </w:rPr>
        <w:t xml:space="preserve">host the Statutory Seat, the access gateway, and manage the overall coordination of </w:t>
      </w:r>
      <w:r w:rsidRPr="00717201">
        <w:rPr>
          <w:rFonts w:cstheme="minorHAnsi"/>
          <w:sz w:val="22"/>
          <w:szCs w:val="22"/>
        </w:rPr>
        <w:t>Euro-</w:t>
      </w:r>
      <w:proofErr w:type="spellStart"/>
      <w:r w:rsidRPr="00717201">
        <w:rPr>
          <w:rFonts w:cstheme="minorHAnsi"/>
          <w:sz w:val="22"/>
          <w:szCs w:val="22"/>
        </w:rPr>
        <w:t>BioImaging</w:t>
      </w:r>
      <w:proofErr w:type="spellEnd"/>
      <w:r w:rsidRPr="00717201">
        <w:rPr>
          <w:rFonts w:cstheme="minorHAnsi"/>
          <w:sz w:val="22"/>
          <w:szCs w:val="22"/>
        </w:rPr>
        <w:t>, while EMBL will coordinate access to biological imagin</w:t>
      </w:r>
      <w:r w:rsidR="00717201" w:rsidRPr="00717201">
        <w:rPr>
          <w:rFonts w:cstheme="minorHAnsi"/>
          <w:sz w:val="22"/>
          <w:szCs w:val="22"/>
        </w:rPr>
        <w:t xml:space="preserve">g, </w:t>
      </w:r>
      <w:r w:rsidRPr="00717201">
        <w:rPr>
          <w:rFonts w:cstheme="minorHAnsi"/>
          <w:sz w:val="22"/>
          <w:szCs w:val="22"/>
        </w:rPr>
        <w:t>and Italy will coordinate access to biomedical imaging. EMBL will also coordinate Euro-</w:t>
      </w:r>
      <w:proofErr w:type="spellStart"/>
      <w:r w:rsidRPr="00717201">
        <w:rPr>
          <w:rFonts w:cstheme="minorHAnsi"/>
          <w:sz w:val="22"/>
          <w:szCs w:val="22"/>
        </w:rPr>
        <w:t>BioImaging’s</w:t>
      </w:r>
      <w:proofErr w:type="spellEnd"/>
      <w:r w:rsidRPr="00717201">
        <w:rPr>
          <w:rFonts w:cstheme="minorHAnsi"/>
          <w:sz w:val="22"/>
          <w:szCs w:val="22"/>
        </w:rPr>
        <w:t xml:space="preserve"> data services via the </w:t>
      </w:r>
      <w:hyperlink r:id="rId5" w:history="1">
        <w:proofErr w:type="spellStart"/>
        <w:r w:rsidRPr="00717201">
          <w:rPr>
            <w:rStyle w:val="Hyperlink"/>
            <w:rFonts w:cstheme="minorHAnsi"/>
            <w:sz w:val="22"/>
            <w:szCs w:val="22"/>
          </w:rPr>
          <w:t>BioImage</w:t>
        </w:r>
        <w:proofErr w:type="spellEnd"/>
        <w:r w:rsidRPr="00717201">
          <w:rPr>
            <w:rStyle w:val="Hyperlink"/>
            <w:rFonts w:cstheme="minorHAnsi"/>
            <w:sz w:val="22"/>
            <w:szCs w:val="22"/>
          </w:rPr>
          <w:t xml:space="preserve"> Archive</w:t>
        </w:r>
      </w:hyperlink>
      <w:r w:rsidRPr="00717201">
        <w:rPr>
          <w:rFonts w:cstheme="minorHAnsi"/>
          <w:sz w:val="22"/>
          <w:szCs w:val="22"/>
        </w:rPr>
        <w:t xml:space="preserve"> to store and share imaging data.</w:t>
      </w:r>
      <w:r w:rsidR="004C63B7" w:rsidRPr="00717201">
        <w:rPr>
          <w:rFonts w:cstheme="minorHAnsi"/>
          <w:sz w:val="22"/>
          <w:szCs w:val="22"/>
        </w:rPr>
        <w:t xml:space="preserve"> </w:t>
      </w:r>
    </w:p>
    <w:p w14:paraId="315A20C2" w14:textId="20CCA88A" w:rsidR="004C4652" w:rsidRDefault="004C4652" w:rsidP="00446204">
      <w:pPr>
        <w:jc w:val="both"/>
        <w:rPr>
          <w:rFonts w:cstheme="minorHAnsi"/>
          <w:sz w:val="22"/>
          <w:szCs w:val="22"/>
        </w:rPr>
      </w:pPr>
    </w:p>
    <w:p w14:paraId="666A864E" w14:textId="0BB7C45E" w:rsidR="00FA4200" w:rsidRDefault="00FA4200" w:rsidP="00446204">
      <w:pPr>
        <w:jc w:val="both"/>
        <w:rPr>
          <w:rFonts w:cstheme="minorHAnsi"/>
          <w:sz w:val="22"/>
          <w:szCs w:val="22"/>
        </w:rPr>
      </w:pPr>
      <w:r w:rsidRPr="00FA4200">
        <w:rPr>
          <w:rFonts w:cstheme="minorHAnsi"/>
          <w:sz w:val="22"/>
          <w:szCs w:val="22"/>
          <w:highlight w:val="yellow"/>
        </w:rPr>
        <w:t>ADD LOCAL QUOTE AND CONTENT</w:t>
      </w:r>
    </w:p>
    <w:p w14:paraId="0B0D85A4" w14:textId="77777777" w:rsidR="00FA4200" w:rsidRPr="00717201" w:rsidRDefault="00FA4200" w:rsidP="00446204">
      <w:pPr>
        <w:jc w:val="both"/>
        <w:rPr>
          <w:rFonts w:cstheme="minorHAnsi"/>
          <w:sz w:val="22"/>
          <w:szCs w:val="22"/>
        </w:rPr>
      </w:pPr>
    </w:p>
    <w:p w14:paraId="770D5A07" w14:textId="14657B4E" w:rsidR="007F4B00" w:rsidRPr="00717201" w:rsidRDefault="00CA0E71" w:rsidP="00446204">
      <w:pPr>
        <w:jc w:val="both"/>
        <w:rPr>
          <w:rFonts w:cstheme="minorHAnsi"/>
          <w:sz w:val="22"/>
          <w:szCs w:val="22"/>
        </w:rPr>
      </w:pPr>
      <w:r w:rsidRPr="00717201">
        <w:rPr>
          <w:rFonts w:cstheme="minorHAnsi"/>
          <w:sz w:val="22"/>
          <w:szCs w:val="22"/>
        </w:rPr>
        <w:t>Euro-</w:t>
      </w:r>
      <w:proofErr w:type="spellStart"/>
      <w:r w:rsidRPr="00717201">
        <w:rPr>
          <w:rFonts w:cstheme="minorHAnsi"/>
          <w:sz w:val="22"/>
          <w:szCs w:val="22"/>
        </w:rPr>
        <w:t>BioImaging</w:t>
      </w:r>
      <w:proofErr w:type="spellEnd"/>
      <w:r w:rsidRPr="00717201">
        <w:rPr>
          <w:rFonts w:cstheme="minorHAnsi"/>
          <w:sz w:val="22"/>
          <w:szCs w:val="22"/>
        </w:rPr>
        <w:t xml:space="preserve"> offers state-of-the-art imaging services through its internationally renowned facilities, called Nodes. These Nodes are distributed across </w:t>
      </w:r>
      <w:r w:rsidR="00567BDC" w:rsidRPr="00717201">
        <w:rPr>
          <w:rFonts w:cstheme="minorHAnsi"/>
          <w:sz w:val="22"/>
          <w:szCs w:val="22"/>
        </w:rPr>
        <w:t>Euro</w:t>
      </w:r>
      <w:r w:rsidR="008A5E1B" w:rsidRPr="00717201">
        <w:rPr>
          <w:rFonts w:cstheme="minorHAnsi"/>
          <w:sz w:val="22"/>
          <w:szCs w:val="22"/>
        </w:rPr>
        <w:t>-</w:t>
      </w:r>
      <w:proofErr w:type="spellStart"/>
      <w:r w:rsidR="00567BDC" w:rsidRPr="00717201">
        <w:rPr>
          <w:rFonts w:cstheme="minorHAnsi"/>
          <w:sz w:val="22"/>
          <w:szCs w:val="22"/>
        </w:rPr>
        <w:t>BioImaging’s</w:t>
      </w:r>
      <w:proofErr w:type="spellEnd"/>
      <w:r w:rsidRPr="00717201">
        <w:rPr>
          <w:rFonts w:cstheme="minorHAnsi"/>
          <w:sz w:val="22"/>
          <w:szCs w:val="22"/>
        </w:rPr>
        <w:t xml:space="preserve"> 15 founding members: Austria, Bulgaria, Czech Republic, Denmark, EMBL, Finland, France, Hungary, Israel, Italy, Norway, Netherlands, Portugal, Sweden</w:t>
      </w:r>
      <w:r w:rsidR="00567BDC" w:rsidRPr="00717201">
        <w:rPr>
          <w:rFonts w:cstheme="minorHAnsi"/>
          <w:sz w:val="22"/>
          <w:szCs w:val="22"/>
        </w:rPr>
        <w:t>,</w:t>
      </w:r>
      <w:r w:rsidRPr="00717201">
        <w:rPr>
          <w:rFonts w:cstheme="minorHAnsi"/>
          <w:sz w:val="22"/>
          <w:szCs w:val="22"/>
        </w:rPr>
        <w:t xml:space="preserve"> and the UK. Belgium will participate as an observer. </w:t>
      </w:r>
    </w:p>
    <w:p w14:paraId="5643C783" w14:textId="77777777" w:rsidR="00764753" w:rsidRPr="00717201" w:rsidRDefault="00764753" w:rsidP="00446204">
      <w:pPr>
        <w:jc w:val="both"/>
        <w:rPr>
          <w:rFonts w:cstheme="minorHAnsi"/>
          <w:sz w:val="22"/>
          <w:szCs w:val="22"/>
        </w:rPr>
      </w:pPr>
    </w:p>
    <w:p w14:paraId="7C0EAC97" w14:textId="77777777" w:rsidR="00FA4200" w:rsidRDefault="00FA4200" w:rsidP="00FA4200">
      <w:pPr>
        <w:jc w:val="both"/>
        <w:rPr>
          <w:rFonts w:cstheme="minorHAnsi"/>
          <w:sz w:val="22"/>
          <w:szCs w:val="22"/>
        </w:rPr>
      </w:pPr>
      <w:r w:rsidRPr="00FA4200">
        <w:rPr>
          <w:rFonts w:cstheme="minorHAnsi"/>
          <w:sz w:val="22"/>
          <w:szCs w:val="22"/>
          <w:highlight w:val="yellow"/>
        </w:rPr>
        <w:t>ADD LOCAL QUOTE AND CONTENT</w:t>
      </w:r>
    </w:p>
    <w:p w14:paraId="2D03A65B" w14:textId="5A000DB2" w:rsidR="000E4B20" w:rsidRDefault="000E4B20" w:rsidP="00B37EB5">
      <w:pPr>
        <w:jc w:val="both"/>
        <w:rPr>
          <w:rFonts w:cstheme="minorHAnsi"/>
          <w:b/>
          <w:sz w:val="22"/>
          <w:szCs w:val="22"/>
        </w:rPr>
      </w:pPr>
    </w:p>
    <w:p w14:paraId="4F1A54C8" w14:textId="403364CF" w:rsidR="00FA4200" w:rsidRDefault="00FA4200" w:rsidP="00B37EB5">
      <w:pPr>
        <w:jc w:val="both"/>
        <w:rPr>
          <w:rFonts w:cstheme="minorHAnsi"/>
          <w:b/>
          <w:sz w:val="22"/>
          <w:szCs w:val="22"/>
        </w:rPr>
      </w:pPr>
    </w:p>
    <w:p w14:paraId="0EAF1F1C" w14:textId="6F493AB4" w:rsidR="00FA4200" w:rsidRDefault="00FA4200" w:rsidP="00B37EB5">
      <w:pPr>
        <w:jc w:val="both"/>
        <w:rPr>
          <w:rFonts w:cstheme="minorHAnsi"/>
          <w:b/>
          <w:sz w:val="22"/>
          <w:szCs w:val="22"/>
        </w:rPr>
      </w:pPr>
    </w:p>
    <w:p w14:paraId="675DFACF" w14:textId="1B6BB4F0" w:rsidR="00FA4200" w:rsidRDefault="00FA4200" w:rsidP="00B37EB5">
      <w:pPr>
        <w:jc w:val="both"/>
        <w:rPr>
          <w:rFonts w:cstheme="minorHAnsi"/>
          <w:b/>
          <w:sz w:val="22"/>
          <w:szCs w:val="22"/>
        </w:rPr>
      </w:pPr>
    </w:p>
    <w:p w14:paraId="0E091795" w14:textId="77777777" w:rsidR="00FA4200" w:rsidRPr="00717201" w:rsidRDefault="00FA4200" w:rsidP="00B37EB5">
      <w:pPr>
        <w:jc w:val="both"/>
        <w:rPr>
          <w:rFonts w:cstheme="minorHAnsi"/>
          <w:b/>
          <w:sz w:val="22"/>
          <w:szCs w:val="22"/>
        </w:rPr>
      </w:pPr>
    </w:p>
    <w:p w14:paraId="5EE6D4F5" w14:textId="77777777" w:rsidR="009807DD" w:rsidRPr="00717201" w:rsidRDefault="009807DD" w:rsidP="009807DD">
      <w:pPr>
        <w:jc w:val="both"/>
        <w:rPr>
          <w:rFonts w:cstheme="minorHAnsi"/>
          <w:b/>
          <w:sz w:val="22"/>
          <w:szCs w:val="22"/>
        </w:rPr>
      </w:pPr>
      <w:r w:rsidRPr="00717201">
        <w:rPr>
          <w:rFonts w:cstheme="minorHAnsi"/>
          <w:b/>
          <w:sz w:val="22"/>
          <w:szCs w:val="22"/>
        </w:rPr>
        <w:t>Background: the rationale for Euro-</w:t>
      </w:r>
      <w:proofErr w:type="spellStart"/>
      <w:r w:rsidRPr="00717201">
        <w:rPr>
          <w:rFonts w:cstheme="minorHAnsi"/>
          <w:b/>
          <w:sz w:val="22"/>
          <w:szCs w:val="22"/>
        </w:rPr>
        <w:t>BioImaging</w:t>
      </w:r>
      <w:proofErr w:type="spellEnd"/>
    </w:p>
    <w:p w14:paraId="418E9E36" w14:textId="5FEEC96C" w:rsidR="004C63B7" w:rsidRPr="00717201" w:rsidRDefault="00CA0E71" w:rsidP="004C63B7">
      <w:pPr>
        <w:jc w:val="both"/>
        <w:rPr>
          <w:rFonts w:cstheme="minorHAnsi"/>
          <w:sz w:val="22"/>
          <w:szCs w:val="22"/>
        </w:rPr>
      </w:pPr>
      <w:r w:rsidRPr="00717201">
        <w:rPr>
          <w:rFonts w:cstheme="minorHAnsi"/>
          <w:sz w:val="22"/>
          <w:szCs w:val="22"/>
        </w:rPr>
        <w:t>Innovative imaging technologies have revolutionised the life sciences by allowing researchers to visuali</w:t>
      </w:r>
      <w:r w:rsidR="00D1285F" w:rsidRPr="00717201">
        <w:rPr>
          <w:rFonts w:cstheme="minorHAnsi"/>
          <w:sz w:val="22"/>
          <w:szCs w:val="22"/>
        </w:rPr>
        <w:t>s</w:t>
      </w:r>
      <w:r w:rsidRPr="00717201">
        <w:rPr>
          <w:rFonts w:cstheme="minorHAnsi"/>
          <w:sz w:val="22"/>
          <w:szCs w:val="22"/>
        </w:rPr>
        <w:t>e and measure a broad spectrum of molecular and cellular processes and events with</w:t>
      </w:r>
      <w:r w:rsidR="00D1285F" w:rsidRPr="00717201">
        <w:rPr>
          <w:rFonts w:cstheme="minorHAnsi"/>
          <w:sz w:val="22"/>
          <w:szCs w:val="22"/>
        </w:rPr>
        <w:t xml:space="preserve"> an</w:t>
      </w:r>
      <w:r w:rsidRPr="00717201">
        <w:rPr>
          <w:rFonts w:cstheme="minorHAnsi"/>
          <w:sz w:val="22"/>
          <w:szCs w:val="22"/>
        </w:rPr>
        <w:t xml:space="preserve"> accuracy and coverage that have been out of reach until now. For the first time in history, we can visuali</w:t>
      </w:r>
      <w:r w:rsidR="00D1285F" w:rsidRPr="00717201">
        <w:rPr>
          <w:rFonts w:cstheme="minorHAnsi"/>
          <w:sz w:val="22"/>
          <w:szCs w:val="22"/>
        </w:rPr>
        <w:t>s</w:t>
      </w:r>
      <w:r w:rsidRPr="00717201">
        <w:rPr>
          <w:rFonts w:cstheme="minorHAnsi"/>
          <w:sz w:val="22"/>
          <w:szCs w:val="22"/>
        </w:rPr>
        <w:t>e the molecular processes of life and the basis of human disease, such as tumorigenesis or Alzheimer’s disease, in living cells and tissues in real time. These technologies allow breakthrough biological discoveries and their translation into medic</w:t>
      </w:r>
      <w:r w:rsidR="00EB2D0F" w:rsidRPr="00717201">
        <w:rPr>
          <w:rFonts w:cstheme="minorHAnsi"/>
          <w:sz w:val="22"/>
          <w:szCs w:val="22"/>
        </w:rPr>
        <w:t>al applications</w:t>
      </w:r>
      <w:r w:rsidRPr="00717201">
        <w:rPr>
          <w:rFonts w:cstheme="minorHAnsi"/>
          <w:sz w:val="22"/>
          <w:szCs w:val="22"/>
        </w:rPr>
        <w:t xml:space="preserve">. Imaging technologies are thus </w:t>
      </w:r>
      <w:r w:rsidRPr="00717201">
        <w:rPr>
          <w:rFonts w:cstheme="minorHAnsi"/>
          <w:sz w:val="22"/>
          <w:szCs w:val="22"/>
        </w:rPr>
        <w:lastRenderedPageBreak/>
        <w:t>the central technology platform driving fundamental research in most disciplines of the life sciences, in both biological and biomedical research. By facilitating user access to high</w:t>
      </w:r>
      <w:r w:rsidR="00EB2D0F" w:rsidRPr="00717201">
        <w:rPr>
          <w:rFonts w:cstheme="minorHAnsi"/>
          <w:sz w:val="22"/>
          <w:szCs w:val="22"/>
        </w:rPr>
        <w:t>-</w:t>
      </w:r>
      <w:r w:rsidRPr="00717201">
        <w:rPr>
          <w:rFonts w:cstheme="minorHAnsi"/>
          <w:sz w:val="22"/>
          <w:szCs w:val="22"/>
        </w:rPr>
        <w:t>quality imaging facilities, resources</w:t>
      </w:r>
      <w:r w:rsidR="00EB2D0F" w:rsidRPr="00717201">
        <w:rPr>
          <w:rFonts w:cstheme="minorHAnsi"/>
          <w:sz w:val="22"/>
          <w:szCs w:val="22"/>
        </w:rPr>
        <w:t>,</w:t>
      </w:r>
      <w:r w:rsidRPr="00717201">
        <w:rPr>
          <w:rFonts w:cstheme="minorHAnsi"/>
          <w:sz w:val="22"/>
          <w:szCs w:val="22"/>
        </w:rPr>
        <w:t xml:space="preserve"> and services</w:t>
      </w:r>
      <w:r w:rsidR="00EB2D0F" w:rsidRPr="00717201">
        <w:rPr>
          <w:rFonts w:cstheme="minorHAnsi"/>
          <w:sz w:val="22"/>
          <w:szCs w:val="22"/>
        </w:rPr>
        <w:t>,</w:t>
      </w:r>
      <w:r w:rsidRPr="00717201">
        <w:rPr>
          <w:rFonts w:cstheme="minorHAnsi"/>
          <w:sz w:val="22"/>
          <w:szCs w:val="22"/>
        </w:rPr>
        <w:t xml:space="preserve"> Euro-</w:t>
      </w:r>
      <w:proofErr w:type="spellStart"/>
      <w:r w:rsidRPr="00717201">
        <w:rPr>
          <w:rFonts w:cstheme="minorHAnsi"/>
          <w:sz w:val="22"/>
          <w:szCs w:val="22"/>
        </w:rPr>
        <w:t>BioImaging</w:t>
      </w:r>
      <w:proofErr w:type="spellEnd"/>
      <w:r w:rsidRPr="00717201">
        <w:rPr>
          <w:rFonts w:cstheme="minorHAnsi"/>
          <w:sz w:val="22"/>
          <w:szCs w:val="22"/>
        </w:rPr>
        <w:t xml:space="preserve"> will boost the productivity and impact of research across Europe. In recognition of this, Euro-</w:t>
      </w:r>
      <w:proofErr w:type="spellStart"/>
      <w:r w:rsidRPr="00717201">
        <w:rPr>
          <w:rFonts w:cstheme="minorHAnsi"/>
          <w:sz w:val="22"/>
          <w:szCs w:val="22"/>
        </w:rPr>
        <w:t>BioImaging</w:t>
      </w:r>
      <w:proofErr w:type="spellEnd"/>
      <w:r w:rsidRPr="00717201">
        <w:rPr>
          <w:rFonts w:cstheme="minorHAnsi"/>
          <w:sz w:val="22"/>
          <w:szCs w:val="22"/>
        </w:rPr>
        <w:t xml:space="preserve"> received Landmark status on the </w:t>
      </w:r>
      <w:hyperlink r:id="rId6" w:history="1">
        <w:r w:rsidRPr="00717201">
          <w:rPr>
            <w:rStyle w:val="Hyperlink"/>
            <w:rFonts w:cstheme="minorHAnsi"/>
            <w:sz w:val="22"/>
            <w:szCs w:val="22"/>
          </w:rPr>
          <w:t xml:space="preserve">European Strategy Forum on Research Infrastructures (ESFRI) </w:t>
        </w:r>
        <w:r w:rsidRPr="00717201">
          <w:rPr>
            <w:rStyle w:val="Hyperlink"/>
            <w:sz w:val="22"/>
            <w:szCs w:val="22"/>
          </w:rPr>
          <w:t>Roadmap</w:t>
        </w:r>
      </w:hyperlink>
      <w:r w:rsidRPr="00717201">
        <w:rPr>
          <w:rStyle w:val="Hyperlink"/>
          <w:sz w:val="22"/>
          <w:szCs w:val="22"/>
        </w:rPr>
        <w:t xml:space="preserve"> </w:t>
      </w:r>
      <w:r w:rsidR="004C63B7" w:rsidRPr="00717201">
        <w:rPr>
          <w:rFonts w:cstheme="minorHAnsi"/>
          <w:sz w:val="22"/>
          <w:szCs w:val="22"/>
        </w:rPr>
        <w:t>in 2018.</w:t>
      </w:r>
    </w:p>
    <w:p w14:paraId="44C7350E" w14:textId="77777777" w:rsidR="000E4B20" w:rsidRPr="00717201" w:rsidRDefault="000E4B20" w:rsidP="00D54FEC">
      <w:pPr>
        <w:jc w:val="both"/>
        <w:rPr>
          <w:rFonts w:cstheme="minorHAnsi"/>
          <w:sz w:val="22"/>
          <w:szCs w:val="22"/>
        </w:rPr>
      </w:pPr>
    </w:p>
    <w:p w14:paraId="49FB23F1" w14:textId="7357FD01" w:rsidR="000E4B20" w:rsidRPr="00717201" w:rsidRDefault="005E7D40" w:rsidP="000E4B20">
      <w:pPr>
        <w:jc w:val="both"/>
        <w:rPr>
          <w:rFonts w:cstheme="minorHAnsi"/>
          <w:b/>
          <w:sz w:val="22"/>
          <w:szCs w:val="22"/>
        </w:rPr>
      </w:pPr>
      <w:r w:rsidRPr="00717201">
        <w:rPr>
          <w:rFonts w:cstheme="minorHAnsi"/>
          <w:b/>
          <w:sz w:val="22"/>
          <w:szCs w:val="22"/>
        </w:rPr>
        <w:t>1</w:t>
      </w:r>
      <w:r w:rsidR="000E4B20" w:rsidRPr="00717201">
        <w:rPr>
          <w:rFonts w:cstheme="minorHAnsi"/>
          <w:b/>
          <w:sz w:val="22"/>
          <w:szCs w:val="22"/>
        </w:rPr>
        <w:t>: What is an ERIC?</w:t>
      </w:r>
    </w:p>
    <w:p w14:paraId="5AF7169F" w14:textId="2A7CA702" w:rsidR="000E4B20" w:rsidRPr="00717201" w:rsidRDefault="00EB2D0F" w:rsidP="000E4B20">
      <w:pPr>
        <w:jc w:val="both"/>
        <w:rPr>
          <w:rFonts w:cstheme="minorHAnsi"/>
          <w:sz w:val="22"/>
          <w:szCs w:val="22"/>
        </w:rPr>
      </w:pPr>
      <w:r w:rsidRPr="00717201">
        <w:rPr>
          <w:rFonts w:cstheme="minorHAnsi"/>
          <w:sz w:val="22"/>
          <w:szCs w:val="22"/>
        </w:rPr>
        <w:t xml:space="preserve">A </w:t>
      </w:r>
      <w:r w:rsidR="000E4B20" w:rsidRPr="00717201">
        <w:rPr>
          <w:rFonts w:cstheme="minorHAnsi"/>
          <w:sz w:val="22"/>
          <w:szCs w:val="22"/>
        </w:rPr>
        <w:t xml:space="preserve">European Research Infrastructure Consortium, or ERIC, is a specific legal form to facilitate the establishment and operation of research infrastructures </w:t>
      </w:r>
      <w:r w:rsidRPr="00717201">
        <w:rPr>
          <w:rFonts w:cstheme="minorHAnsi"/>
          <w:sz w:val="22"/>
          <w:szCs w:val="22"/>
        </w:rPr>
        <w:t>of</w:t>
      </w:r>
      <w:r w:rsidR="000E4B20" w:rsidRPr="00717201">
        <w:rPr>
          <w:rFonts w:cstheme="minorHAnsi"/>
          <w:sz w:val="22"/>
          <w:szCs w:val="22"/>
        </w:rPr>
        <w:t xml:space="preserve"> European interest. ERIC status endows research infrastructures with a legal personality recognised in all </w:t>
      </w:r>
      <w:r w:rsidR="00717201">
        <w:rPr>
          <w:rFonts w:cstheme="minorHAnsi"/>
          <w:sz w:val="22"/>
          <w:szCs w:val="22"/>
        </w:rPr>
        <w:t xml:space="preserve">EU </w:t>
      </w:r>
      <w:r w:rsidR="000E4B20" w:rsidRPr="00717201">
        <w:rPr>
          <w:rFonts w:cstheme="minorHAnsi"/>
          <w:sz w:val="22"/>
          <w:szCs w:val="22"/>
        </w:rPr>
        <w:t xml:space="preserve">Member States. </w:t>
      </w:r>
    </w:p>
    <w:p w14:paraId="72F9841A" w14:textId="77777777" w:rsidR="001C1675" w:rsidRPr="00717201" w:rsidRDefault="001C1675" w:rsidP="00446204">
      <w:pPr>
        <w:jc w:val="both"/>
        <w:rPr>
          <w:rFonts w:cstheme="minorHAnsi"/>
          <w:sz w:val="22"/>
          <w:szCs w:val="22"/>
        </w:rPr>
      </w:pPr>
    </w:p>
    <w:p w14:paraId="670030F3" w14:textId="321DDB5F" w:rsidR="0001313B" w:rsidRPr="00717201" w:rsidRDefault="00B50057" w:rsidP="00446204">
      <w:pPr>
        <w:jc w:val="both"/>
        <w:rPr>
          <w:rFonts w:cstheme="minorHAnsi"/>
          <w:b/>
          <w:sz w:val="22"/>
          <w:szCs w:val="22"/>
        </w:rPr>
      </w:pPr>
      <w:r w:rsidRPr="00717201">
        <w:rPr>
          <w:rFonts w:cstheme="minorHAnsi"/>
          <w:b/>
          <w:sz w:val="22"/>
          <w:szCs w:val="22"/>
        </w:rPr>
        <w:t>2</w:t>
      </w:r>
      <w:r w:rsidR="000E4B20" w:rsidRPr="00717201">
        <w:rPr>
          <w:rFonts w:cstheme="minorHAnsi"/>
          <w:b/>
          <w:sz w:val="22"/>
          <w:szCs w:val="22"/>
        </w:rPr>
        <w:t xml:space="preserve">: </w:t>
      </w:r>
      <w:r w:rsidR="0001313B" w:rsidRPr="00717201">
        <w:rPr>
          <w:rFonts w:cstheme="minorHAnsi"/>
          <w:b/>
          <w:sz w:val="22"/>
          <w:szCs w:val="22"/>
        </w:rPr>
        <w:t>What are research infrastructures?</w:t>
      </w:r>
    </w:p>
    <w:p w14:paraId="243F140A" w14:textId="7D66D3CD" w:rsidR="00791A2C" w:rsidRPr="00717201" w:rsidRDefault="0001313B" w:rsidP="00446204">
      <w:pPr>
        <w:jc w:val="both"/>
        <w:rPr>
          <w:rFonts w:cstheme="minorHAnsi"/>
          <w:sz w:val="22"/>
          <w:szCs w:val="22"/>
        </w:rPr>
      </w:pPr>
      <w:r w:rsidRPr="00717201">
        <w:rPr>
          <w:rFonts w:cstheme="minorHAnsi"/>
          <w:sz w:val="22"/>
          <w:szCs w:val="22"/>
        </w:rPr>
        <w:t>Research infrastructures are facilities, resources</w:t>
      </w:r>
      <w:r w:rsidR="006B7216" w:rsidRPr="00717201">
        <w:rPr>
          <w:rFonts w:cstheme="minorHAnsi"/>
          <w:sz w:val="22"/>
          <w:szCs w:val="22"/>
        </w:rPr>
        <w:t>,</w:t>
      </w:r>
      <w:r w:rsidRPr="00717201">
        <w:rPr>
          <w:rFonts w:cstheme="minorHAnsi"/>
          <w:sz w:val="22"/>
          <w:szCs w:val="22"/>
        </w:rPr>
        <w:t xml:space="preserve"> and related services used by the scientific</w:t>
      </w:r>
      <w:r w:rsidR="00F24832" w:rsidRPr="00717201">
        <w:rPr>
          <w:rFonts w:cstheme="minorHAnsi"/>
          <w:sz w:val="22"/>
          <w:szCs w:val="22"/>
        </w:rPr>
        <w:t xml:space="preserve"> </w:t>
      </w:r>
      <w:r w:rsidRPr="00717201">
        <w:rPr>
          <w:rFonts w:cstheme="minorHAnsi"/>
          <w:sz w:val="22"/>
          <w:szCs w:val="22"/>
        </w:rPr>
        <w:t>community to</w:t>
      </w:r>
      <w:r w:rsidR="00F24832" w:rsidRPr="00717201">
        <w:rPr>
          <w:rFonts w:cstheme="minorHAnsi"/>
          <w:sz w:val="22"/>
          <w:szCs w:val="22"/>
        </w:rPr>
        <w:t xml:space="preserve"> </w:t>
      </w:r>
      <w:r w:rsidRPr="00717201">
        <w:rPr>
          <w:rFonts w:cstheme="minorHAnsi"/>
          <w:sz w:val="22"/>
          <w:szCs w:val="22"/>
        </w:rPr>
        <w:t xml:space="preserve">conduct </w:t>
      </w:r>
      <w:r w:rsidR="00791A2C" w:rsidRPr="00717201">
        <w:rPr>
          <w:rFonts w:cstheme="minorHAnsi"/>
          <w:sz w:val="22"/>
          <w:szCs w:val="22"/>
        </w:rPr>
        <w:t>research and foster innovation</w:t>
      </w:r>
      <w:r w:rsidRPr="00717201">
        <w:rPr>
          <w:rFonts w:cstheme="minorHAnsi"/>
          <w:sz w:val="22"/>
          <w:szCs w:val="22"/>
        </w:rPr>
        <w:t xml:space="preserve">. </w:t>
      </w:r>
      <w:r w:rsidR="00CF6B9E" w:rsidRPr="00717201">
        <w:rPr>
          <w:rFonts w:cstheme="minorHAnsi"/>
          <w:sz w:val="22"/>
          <w:szCs w:val="22"/>
        </w:rPr>
        <w:t>They include</w:t>
      </w:r>
      <w:r w:rsidR="000A6ABC" w:rsidRPr="00717201">
        <w:rPr>
          <w:rFonts w:cstheme="minorHAnsi"/>
          <w:sz w:val="22"/>
          <w:szCs w:val="22"/>
        </w:rPr>
        <w:t xml:space="preserve"> </w:t>
      </w:r>
      <w:r w:rsidR="00C321CC" w:rsidRPr="00717201">
        <w:rPr>
          <w:rFonts w:cstheme="minorHAnsi"/>
          <w:sz w:val="22"/>
          <w:szCs w:val="22"/>
        </w:rPr>
        <w:t xml:space="preserve">major scientific equipment, resources such as collections, archives or scientific data, e-infrastructures such as data and computing systems, and communication networks. </w:t>
      </w:r>
      <w:r w:rsidRPr="00717201">
        <w:rPr>
          <w:rFonts w:cstheme="minorHAnsi"/>
          <w:sz w:val="22"/>
          <w:szCs w:val="22"/>
        </w:rPr>
        <w:t>Their development has been coordinated through the</w:t>
      </w:r>
      <w:r w:rsidR="00F24832" w:rsidRPr="00717201">
        <w:rPr>
          <w:rFonts w:cstheme="minorHAnsi"/>
          <w:sz w:val="22"/>
          <w:szCs w:val="22"/>
        </w:rPr>
        <w:t xml:space="preserve"> </w:t>
      </w:r>
      <w:r w:rsidRPr="00717201">
        <w:rPr>
          <w:rFonts w:cstheme="minorHAnsi"/>
          <w:sz w:val="22"/>
          <w:szCs w:val="22"/>
        </w:rPr>
        <w:t>European Strategic Forum</w:t>
      </w:r>
      <w:r w:rsidR="00F24832" w:rsidRPr="00717201">
        <w:rPr>
          <w:rFonts w:cstheme="minorHAnsi"/>
          <w:sz w:val="22"/>
          <w:szCs w:val="22"/>
        </w:rPr>
        <w:t xml:space="preserve"> </w:t>
      </w:r>
      <w:r w:rsidRPr="00717201">
        <w:rPr>
          <w:rFonts w:cstheme="minorHAnsi"/>
          <w:sz w:val="22"/>
          <w:szCs w:val="22"/>
        </w:rPr>
        <w:t xml:space="preserve">on Research Infrastructures (ESFRI) since </w:t>
      </w:r>
      <w:r w:rsidR="009D43AF" w:rsidRPr="00717201">
        <w:rPr>
          <w:rFonts w:cstheme="minorHAnsi"/>
          <w:sz w:val="22"/>
          <w:szCs w:val="22"/>
        </w:rPr>
        <w:t>2002</w:t>
      </w:r>
      <w:r w:rsidRPr="00717201">
        <w:rPr>
          <w:rFonts w:cstheme="minorHAnsi"/>
          <w:sz w:val="22"/>
          <w:szCs w:val="22"/>
        </w:rPr>
        <w:t>. ESFRI is a strategic instrument to develop the</w:t>
      </w:r>
      <w:r w:rsidR="00F24832" w:rsidRPr="00717201">
        <w:rPr>
          <w:rFonts w:cstheme="minorHAnsi"/>
          <w:sz w:val="22"/>
          <w:szCs w:val="22"/>
        </w:rPr>
        <w:t xml:space="preserve"> </w:t>
      </w:r>
      <w:r w:rsidRPr="00717201">
        <w:rPr>
          <w:rFonts w:cstheme="minorHAnsi"/>
          <w:sz w:val="22"/>
          <w:szCs w:val="22"/>
        </w:rPr>
        <w:t>scientific</w:t>
      </w:r>
      <w:r w:rsidR="00F24832" w:rsidRPr="00717201">
        <w:rPr>
          <w:rFonts w:cstheme="minorHAnsi"/>
          <w:sz w:val="22"/>
          <w:szCs w:val="22"/>
        </w:rPr>
        <w:t xml:space="preserve"> </w:t>
      </w:r>
      <w:r w:rsidRPr="00717201">
        <w:rPr>
          <w:rFonts w:cstheme="minorHAnsi"/>
          <w:sz w:val="22"/>
          <w:szCs w:val="22"/>
        </w:rPr>
        <w:t>integration of Europe and to strengthen its international outreach.</w:t>
      </w:r>
    </w:p>
    <w:p w14:paraId="77D7D0E8" w14:textId="77777777" w:rsidR="000614C5" w:rsidRPr="00717201" w:rsidRDefault="000614C5" w:rsidP="00446204">
      <w:pPr>
        <w:jc w:val="both"/>
        <w:rPr>
          <w:rFonts w:cstheme="minorHAnsi"/>
          <w:sz w:val="22"/>
          <w:szCs w:val="22"/>
        </w:rPr>
      </w:pPr>
    </w:p>
    <w:p w14:paraId="0DDA720B" w14:textId="26D0D0AC" w:rsidR="00FA4200" w:rsidRDefault="00FA4200" w:rsidP="00FA4200">
      <w:pPr>
        <w:jc w:val="both"/>
        <w:rPr>
          <w:rFonts w:cstheme="minorHAnsi"/>
          <w:sz w:val="22"/>
          <w:szCs w:val="22"/>
        </w:rPr>
      </w:pPr>
      <w:r>
        <w:rPr>
          <w:rFonts w:cstheme="minorHAnsi"/>
          <w:sz w:val="22"/>
          <w:szCs w:val="22"/>
        </w:rPr>
        <w:t>ADD LOCAL INSTITUE INFO</w:t>
      </w:r>
    </w:p>
    <w:p w14:paraId="2FCA886A" w14:textId="77777777" w:rsidR="000614C5" w:rsidRPr="00717201" w:rsidRDefault="000614C5" w:rsidP="00446204">
      <w:pPr>
        <w:jc w:val="both"/>
        <w:rPr>
          <w:rFonts w:cstheme="minorHAnsi"/>
          <w:sz w:val="22"/>
          <w:szCs w:val="22"/>
        </w:rPr>
      </w:pPr>
    </w:p>
    <w:p w14:paraId="07E009E7" w14:textId="77777777" w:rsidR="007F4B00" w:rsidRPr="00717201" w:rsidRDefault="007F4B00" w:rsidP="00446204">
      <w:pPr>
        <w:jc w:val="both"/>
        <w:rPr>
          <w:rFonts w:cstheme="minorHAnsi"/>
          <w:b/>
          <w:sz w:val="22"/>
          <w:szCs w:val="22"/>
        </w:rPr>
      </w:pPr>
      <w:r w:rsidRPr="00717201">
        <w:rPr>
          <w:rFonts w:cstheme="minorHAnsi"/>
          <w:b/>
          <w:sz w:val="22"/>
          <w:szCs w:val="22"/>
        </w:rPr>
        <w:t>Contact:</w:t>
      </w:r>
    </w:p>
    <w:p w14:paraId="33E21799" w14:textId="5A2BF757" w:rsidR="00FA4200" w:rsidRDefault="00FA4200" w:rsidP="00FA4200">
      <w:pPr>
        <w:jc w:val="both"/>
        <w:rPr>
          <w:rFonts w:cstheme="minorHAnsi"/>
          <w:sz w:val="22"/>
          <w:szCs w:val="22"/>
        </w:rPr>
      </w:pPr>
      <w:r>
        <w:rPr>
          <w:rFonts w:cstheme="minorHAnsi"/>
          <w:sz w:val="22"/>
          <w:szCs w:val="22"/>
        </w:rPr>
        <w:t>ADD LOCAL CONTACT</w:t>
      </w:r>
    </w:p>
    <w:p w14:paraId="715EFC4B" w14:textId="77777777" w:rsidR="00717201" w:rsidRPr="00FD08FE" w:rsidRDefault="00717201" w:rsidP="00446204">
      <w:pPr>
        <w:jc w:val="both"/>
        <w:rPr>
          <w:rFonts w:cstheme="minorHAnsi"/>
          <w:sz w:val="22"/>
          <w:szCs w:val="22"/>
        </w:rPr>
      </w:pPr>
    </w:p>
    <w:sectPr w:rsidR="00717201" w:rsidRPr="00FD08FE" w:rsidSect="0083153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BD"/>
    <w:rsid w:val="0001313B"/>
    <w:rsid w:val="00040052"/>
    <w:rsid w:val="00057F05"/>
    <w:rsid w:val="00061198"/>
    <w:rsid w:val="000614C5"/>
    <w:rsid w:val="00082461"/>
    <w:rsid w:val="00095E6E"/>
    <w:rsid w:val="000A6ABC"/>
    <w:rsid w:val="000E4B20"/>
    <w:rsid w:val="0010689D"/>
    <w:rsid w:val="00106954"/>
    <w:rsid w:val="00112639"/>
    <w:rsid w:val="001251CE"/>
    <w:rsid w:val="00131823"/>
    <w:rsid w:val="0014432E"/>
    <w:rsid w:val="00166C30"/>
    <w:rsid w:val="00195ABD"/>
    <w:rsid w:val="001B3D0F"/>
    <w:rsid w:val="001B3F26"/>
    <w:rsid w:val="001C1675"/>
    <w:rsid w:val="001D10EB"/>
    <w:rsid w:val="00216E02"/>
    <w:rsid w:val="00225899"/>
    <w:rsid w:val="00233442"/>
    <w:rsid w:val="00233CBD"/>
    <w:rsid w:val="0023533B"/>
    <w:rsid w:val="002607E6"/>
    <w:rsid w:val="0027195D"/>
    <w:rsid w:val="002815F5"/>
    <w:rsid w:val="00287335"/>
    <w:rsid w:val="00291808"/>
    <w:rsid w:val="002B4669"/>
    <w:rsid w:val="002B590F"/>
    <w:rsid w:val="002C1A33"/>
    <w:rsid w:val="00320EC6"/>
    <w:rsid w:val="0038366D"/>
    <w:rsid w:val="003850C6"/>
    <w:rsid w:val="003A5063"/>
    <w:rsid w:val="003B5509"/>
    <w:rsid w:val="003D626A"/>
    <w:rsid w:val="003D700E"/>
    <w:rsid w:val="00410DF9"/>
    <w:rsid w:val="00415A74"/>
    <w:rsid w:val="004238F5"/>
    <w:rsid w:val="0043341F"/>
    <w:rsid w:val="00446204"/>
    <w:rsid w:val="0046444E"/>
    <w:rsid w:val="00480E8F"/>
    <w:rsid w:val="00491AE9"/>
    <w:rsid w:val="004C4652"/>
    <w:rsid w:val="004C63B7"/>
    <w:rsid w:val="004D57B3"/>
    <w:rsid w:val="004F43C6"/>
    <w:rsid w:val="005057AF"/>
    <w:rsid w:val="00523B4E"/>
    <w:rsid w:val="00547737"/>
    <w:rsid w:val="00567B5A"/>
    <w:rsid w:val="00567BDC"/>
    <w:rsid w:val="005A63A9"/>
    <w:rsid w:val="005B17E8"/>
    <w:rsid w:val="005C6750"/>
    <w:rsid w:val="005D5D25"/>
    <w:rsid w:val="005E18FF"/>
    <w:rsid w:val="005E337F"/>
    <w:rsid w:val="005E71C3"/>
    <w:rsid w:val="005E7D40"/>
    <w:rsid w:val="005F2981"/>
    <w:rsid w:val="006310E0"/>
    <w:rsid w:val="00657F24"/>
    <w:rsid w:val="00660C3C"/>
    <w:rsid w:val="006A3A3B"/>
    <w:rsid w:val="006B7216"/>
    <w:rsid w:val="006C6138"/>
    <w:rsid w:val="0070673C"/>
    <w:rsid w:val="00717201"/>
    <w:rsid w:val="0073006B"/>
    <w:rsid w:val="007341C2"/>
    <w:rsid w:val="00737085"/>
    <w:rsid w:val="00753D9B"/>
    <w:rsid w:val="00755E70"/>
    <w:rsid w:val="00764753"/>
    <w:rsid w:val="00784576"/>
    <w:rsid w:val="007917DD"/>
    <w:rsid w:val="00791A2C"/>
    <w:rsid w:val="007B6A96"/>
    <w:rsid w:val="007D0BCF"/>
    <w:rsid w:val="007D48E1"/>
    <w:rsid w:val="007F4B00"/>
    <w:rsid w:val="0083153C"/>
    <w:rsid w:val="0083667C"/>
    <w:rsid w:val="00855999"/>
    <w:rsid w:val="008741BF"/>
    <w:rsid w:val="008834DC"/>
    <w:rsid w:val="008A5E1B"/>
    <w:rsid w:val="008F5546"/>
    <w:rsid w:val="0091558B"/>
    <w:rsid w:val="009221CA"/>
    <w:rsid w:val="0092535C"/>
    <w:rsid w:val="00935BFE"/>
    <w:rsid w:val="00954123"/>
    <w:rsid w:val="009807DD"/>
    <w:rsid w:val="009A0EE8"/>
    <w:rsid w:val="009D43AF"/>
    <w:rsid w:val="009E09C3"/>
    <w:rsid w:val="009E229C"/>
    <w:rsid w:val="009F249A"/>
    <w:rsid w:val="00A157F9"/>
    <w:rsid w:val="00A16982"/>
    <w:rsid w:val="00A31239"/>
    <w:rsid w:val="00A34623"/>
    <w:rsid w:val="00A45586"/>
    <w:rsid w:val="00A531E7"/>
    <w:rsid w:val="00A72182"/>
    <w:rsid w:val="00A732E0"/>
    <w:rsid w:val="00A810E0"/>
    <w:rsid w:val="00AA0A63"/>
    <w:rsid w:val="00AC008E"/>
    <w:rsid w:val="00AC6726"/>
    <w:rsid w:val="00AE78B0"/>
    <w:rsid w:val="00B006D7"/>
    <w:rsid w:val="00B253E9"/>
    <w:rsid w:val="00B30E19"/>
    <w:rsid w:val="00B37EB5"/>
    <w:rsid w:val="00B50057"/>
    <w:rsid w:val="00B7244F"/>
    <w:rsid w:val="00B726FD"/>
    <w:rsid w:val="00BC0D02"/>
    <w:rsid w:val="00BD78F7"/>
    <w:rsid w:val="00BE48ED"/>
    <w:rsid w:val="00C321CC"/>
    <w:rsid w:val="00C33EC4"/>
    <w:rsid w:val="00C646D8"/>
    <w:rsid w:val="00C70AFB"/>
    <w:rsid w:val="00C81A92"/>
    <w:rsid w:val="00C81B31"/>
    <w:rsid w:val="00CA0E71"/>
    <w:rsid w:val="00CA36B8"/>
    <w:rsid w:val="00CA3B8A"/>
    <w:rsid w:val="00CD26A7"/>
    <w:rsid w:val="00CD3680"/>
    <w:rsid w:val="00CF6B9E"/>
    <w:rsid w:val="00D02E8A"/>
    <w:rsid w:val="00D1285F"/>
    <w:rsid w:val="00D201E0"/>
    <w:rsid w:val="00D51921"/>
    <w:rsid w:val="00D54FEC"/>
    <w:rsid w:val="00D57BC5"/>
    <w:rsid w:val="00D62420"/>
    <w:rsid w:val="00D961B8"/>
    <w:rsid w:val="00DA4C26"/>
    <w:rsid w:val="00DF6B61"/>
    <w:rsid w:val="00E2413E"/>
    <w:rsid w:val="00E903C2"/>
    <w:rsid w:val="00EA3F16"/>
    <w:rsid w:val="00EB2937"/>
    <w:rsid w:val="00EB2D0F"/>
    <w:rsid w:val="00EB53B9"/>
    <w:rsid w:val="00EC5142"/>
    <w:rsid w:val="00EF37FF"/>
    <w:rsid w:val="00EF4332"/>
    <w:rsid w:val="00F04F01"/>
    <w:rsid w:val="00F24832"/>
    <w:rsid w:val="00F27977"/>
    <w:rsid w:val="00F55683"/>
    <w:rsid w:val="00F61632"/>
    <w:rsid w:val="00F73A88"/>
    <w:rsid w:val="00F93A8F"/>
    <w:rsid w:val="00F946C8"/>
    <w:rsid w:val="00F94967"/>
    <w:rsid w:val="00FA4200"/>
    <w:rsid w:val="00FD08FE"/>
    <w:rsid w:val="00FD79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D158A"/>
  <w15:docId w15:val="{28905497-0A8D-4149-81DD-E810FAD7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8ED"/>
    <w:rPr>
      <w:color w:val="0563C1" w:themeColor="hyperlink"/>
      <w:u w:val="single"/>
    </w:rPr>
  </w:style>
  <w:style w:type="character" w:customStyle="1" w:styleId="UnresolvedMention1">
    <w:name w:val="Unresolved Mention1"/>
    <w:basedOn w:val="DefaultParagraphFont"/>
    <w:uiPriority w:val="99"/>
    <w:rsid w:val="00BE48ED"/>
    <w:rPr>
      <w:color w:val="605E5C"/>
      <w:shd w:val="clear" w:color="auto" w:fill="E1DFDD"/>
    </w:rPr>
  </w:style>
  <w:style w:type="character" w:styleId="CommentReference">
    <w:name w:val="annotation reference"/>
    <w:basedOn w:val="DefaultParagraphFont"/>
    <w:uiPriority w:val="99"/>
    <w:semiHidden/>
    <w:unhideWhenUsed/>
    <w:rsid w:val="009A0EE8"/>
    <w:rPr>
      <w:sz w:val="16"/>
      <w:szCs w:val="16"/>
    </w:rPr>
  </w:style>
  <w:style w:type="paragraph" w:styleId="CommentText">
    <w:name w:val="annotation text"/>
    <w:basedOn w:val="Normal"/>
    <w:link w:val="CommentTextChar"/>
    <w:uiPriority w:val="99"/>
    <w:semiHidden/>
    <w:unhideWhenUsed/>
    <w:rsid w:val="009A0EE8"/>
    <w:rPr>
      <w:sz w:val="20"/>
      <w:szCs w:val="20"/>
    </w:rPr>
  </w:style>
  <w:style w:type="character" w:customStyle="1" w:styleId="CommentTextChar">
    <w:name w:val="Comment Text Char"/>
    <w:basedOn w:val="DefaultParagraphFont"/>
    <w:link w:val="CommentText"/>
    <w:uiPriority w:val="99"/>
    <w:semiHidden/>
    <w:rsid w:val="009A0EE8"/>
    <w:rPr>
      <w:sz w:val="20"/>
      <w:szCs w:val="20"/>
    </w:rPr>
  </w:style>
  <w:style w:type="paragraph" w:styleId="CommentSubject">
    <w:name w:val="annotation subject"/>
    <w:basedOn w:val="CommentText"/>
    <w:next w:val="CommentText"/>
    <w:link w:val="CommentSubjectChar"/>
    <w:uiPriority w:val="99"/>
    <w:semiHidden/>
    <w:unhideWhenUsed/>
    <w:rsid w:val="009A0EE8"/>
    <w:rPr>
      <w:b/>
      <w:bCs/>
    </w:rPr>
  </w:style>
  <w:style w:type="character" w:customStyle="1" w:styleId="CommentSubjectChar">
    <w:name w:val="Comment Subject Char"/>
    <w:basedOn w:val="CommentTextChar"/>
    <w:link w:val="CommentSubject"/>
    <w:uiPriority w:val="99"/>
    <w:semiHidden/>
    <w:rsid w:val="009A0EE8"/>
    <w:rPr>
      <w:b/>
      <w:bCs/>
      <w:sz w:val="20"/>
      <w:szCs w:val="20"/>
    </w:rPr>
  </w:style>
  <w:style w:type="paragraph" w:styleId="BalloonText">
    <w:name w:val="Balloon Text"/>
    <w:basedOn w:val="Normal"/>
    <w:link w:val="BalloonTextChar"/>
    <w:uiPriority w:val="99"/>
    <w:semiHidden/>
    <w:unhideWhenUsed/>
    <w:rsid w:val="009A0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EE8"/>
    <w:rPr>
      <w:rFonts w:ascii="Segoe UI" w:hAnsi="Segoe UI" w:cs="Segoe UI"/>
      <w:sz w:val="18"/>
      <w:szCs w:val="18"/>
    </w:rPr>
  </w:style>
  <w:style w:type="character" w:customStyle="1" w:styleId="UnresolvedMention2">
    <w:name w:val="Unresolved Mention2"/>
    <w:basedOn w:val="DefaultParagraphFont"/>
    <w:uiPriority w:val="99"/>
    <w:semiHidden/>
    <w:unhideWhenUsed/>
    <w:rsid w:val="004D57B3"/>
    <w:rPr>
      <w:color w:val="605E5C"/>
      <w:shd w:val="clear" w:color="auto" w:fill="E1DFDD"/>
    </w:rPr>
  </w:style>
  <w:style w:type="paragraph" w:styleId="Revision">
    <w:name w:val="Revision"/>
    <w:hidden/>
    <w:uiPriority w:val="99"/>
    <w:semiHidden/>
    <w:rsid w:val="00D961B8"/>
  </w:style>
  <w:style w:type="paragraph" w:customStyle="1" w:styleId="Body">
    <w:name w:val="Body"/>
    <w:rsid w:val="009221CA"/>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character" w:styleId="FollowedHyperlink">
    <w:name w:val="FollowedHyperlink"/>
    <w:basedOn w:val="DefaultParagraphFont"/>
    <w:uiPriority w:val="99"/>
    <w:semiHidden/>
    <w:unhideWhenUsed/>
    <w:rsid w:val="001251CE"/>
    <w:rPr>
      <w:color w:val="954F72" w:themeColor="followedHyperlink"/>
      <w:u w:val="single"/>
    </w:rPr>
  </w:style>
  <w:style w:type="character" w:customStyle="1" w:styleId="UnresolvedMention3">
    <w:name w:val="Unresolved Mention3"/>
    <w:basedOn w:val="DefaultParagraphFont"/>
    <w:uiPriority w:val="99"/>
    <w:semiHidden/>
    <w:unhideWhenUsed/>
    <w:rsid w:val="001251CE"/>
    <w:rPr>
      <w:color w:val="605E5C"/>
      <w:shd w:val="clear" w:color="auto" w:fill="E1DFDD"/>
    </w:rPr>
  </w:style>
  <w:style w:type="character" w:customStyle="1" w:styleId="UnresolvedMention">
    <w:name w:val="Unresolved Mention"/>
    <w:basedOn w:val="DefaultParagraphFont"/>
    <w:uiPriority w:val="99"/>
    <w:rsid w:val="00717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14326">
      <w:bodyDiv w:val="1"/>
      <w:marLeft w:val="0"/>
      <w:marRight w:val="0"/>
      <w:marTop w:val="0"/>
      <w:marBottom w:val="0"/>
      <w:divBdr>
        <w:top w:val="none" w:sz="0" w:space="0" w:color="auto"/>
        <w:left w:val="none" w:sz="0" w:space="0" w:color="auto"/>
        <w:bottom w:val="none" w:sz="0" w:space="0" w:color="auto"/>
        <w:right w:val="none" w:sz="0" w:space="0" w:color="auto"/>
      </w:divBdr>
    </w:div>
    <w:div w:id="507791473">
      <w:bodyDiv w:val="1"/>
      <w:marLeft w:val="0"/>
      <w:marRight w:val="0"/>
      <w:marTop w:val="0"/>
      <w:marBottom w:val="0"/>
      <w:divBdr>
        <w:top w:val="none" w:sz="0" w:space="0" w:color="auto"/>
        <w:left w:val="none" w:sz="0" w:space="0" w:color="auto"/>
        <w:bottom w:val="none" w:sz="0" w:space="0" w:color="auto"/>
        <w:right w:val="none" w:sz="0" w:space="0" w:color="auto"/>
      </w:divBdr>
    </w:div>
    <w:div w:id="602231094">
      <w:bodyDiv w:val="1"/>
      <w:marLeft w:val="0"/>
      <w:marRight w:val="0"/>
      <w:marTop w:val="0"/>
      <w:marBottom w:val="0"/>
      <w:divBdr>
        <w:top w:val="none" w:sz="0" w:space="0" w:color="auto"/>
        <w:left w:val="none" w:sz="0" w:space="0" w:color="auto"/>
        <w:bottom w:val="none" w:sz="0" w:space="0" w:color="auto"/>
        <w:right w:val="none" w:sz="0" w:space="0" w:color="auto"/>
      </w:divBdr>
    </w:div>
    <w:div w:id="681860080">
      <w:bodyDiv w:val="1"/>
      <w:marLeft w:val="0"/>
      <w:marRight w:val="0"/>
      <w:marTop w:val="0"/>
      <w:marBottom w:val="0"/>
      <w:divBdr>
        <w:top w:val="none" w:sz="0" w:space="0" w:color="auto"/>
        <w:left w:val="none" w:sz="0" w:space="0" w:color="auto"/>
        <w:bottom w:val="none" w:sz="0" w:space="0" w:color="auto"/>
        <w:right w:val="none" w:sz="0" w:space="0" w:color="auto"/>
      </w:divBdr>
    </w:div>
    <w:div w:id="734817610">
      <w:bodyDiv w:val="1"/>
      <w:marLeft w:val="0"/>
      <w:marRight w:val="0"/>
      <w:marTop w:val="0"/>
      <w:marBottom w:val="0"/>
      <w:divBdr>
        <w:top w:val="none" w:sz="0" w:space="0" w:color="auto"/>
        <w:left w:val="none" w:sz="0" w:space="0" w:color="auto"/>
        <w:bottom w:val="none" w:sz="0" w:space="0" w:color="auto"/>
        <w:right w:val="none" w:sz="0" w:space="0" w:color="auto"/>
      </w:divBdr>
    </w:div>
    <w:div w:id="812676821">
      <w:bodyDiv w:val="1"/>
      <w:marLeft w:val="0"/>
      <w:marRight w:val="0"/>
      <w:marTop w:val="0"/>
      <w:marBottom w:val="0"/>
      <w:divBdr>
        <w:top w:val="none" w:sz="0" w:space="0" w:color="auto"/>
        <w:left w:val="none" w:sz="0" w:space="0" w:color="auto"/>
        <w:bottom w:val="none" w:sz="0" w:space="0" w:color="auto"/>
        <w:right w:val="none" w:sz="0" w:space="0" w:color="auto"/>
      </w:divBdr>
    </w:div>
    <w:div w:id="995107637">
      <w:bodyDiv w:val="1"/>
      <w:marLeft w:val="0"/>
      <w:marRight w:val="0"/>
      <w:marTop w:val="0"/>
      <w:marBottom w:val="0"/>
      <w:divBdr>
        <w:top w:val="none" w:sz="0" w:space="0" w:color="auto"/>
        <w:left w:val="none" w:sz="0" w:space="0" w:color="auto"/>
        <w:bottom w:val="none" w:sz="0" w:space="0" w:color="auto"/>
        <w:right w:val="none" w:sz="0" w:space="0" w:color="auto"/>
      </w:divBdr>
    </w:div>
    <w:div w:id="1258561188">
      <w:bodyDiv w:val="1"/>
      <w:marLeft w:val="0"/>
      <w:marRight w:val="0"/>
      <w:marTop w:val="0"/>
      <w:marBottom w:val="0"/>
      <w:divBdr>
        <w:top w:val="none" w:sz="0" w:space="0" w:color="auto"/>
        <w:left w:val="none" w:sz="0" w:space="0" w:color="auto"/>
        <w:bottom w:val="none" w:sz="0" w:space="0" w:color="auto"/>
        <w:right w:val="none" w:sz="0" w:space="0" w:color="auto"/>
      </w:divBdr>
    </w:div>
    <w:div w:id="213150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fri.eu/roadmap-2018" TargetMode="External"/><Relationship Id="rId5" Type="http://schemas.openxmlformats.org/officeDocument/2006/relationships/hyperlink" Target="https://www.embl.de/aboutus/communication_outreach/media_relations/2019/190702_Bioimage_Archive/index.html" TargetMode="External"/><Relationship Id="rId4" Type="http://schemas.openxmlformats.org/officeDocument/2006/relationships/hyperlink" Target="http://www.eurobioimagin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Athresh Shigaval (admin account)</cp:lastModifiedBy>
  <cp:revision>2</cp:revision>
  <cp:lastPrinted>2019-07-19T10:50:00Z</cp:lastPrinted>
  <dcterms:created xsi:type="dcterms:W3CDTF">2019-11-07T10:24:00Z</dcterms:created>
  <dcterms:modified xsi:type="dcterms:W3CDTF">2019-11-07T10:24:00Z</dcterms:modified>
</cp:coreProperties>
</file>